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2F8" w:rsidRPr="00A801BF" w:rsidRDefault="00D032F8" w:rsidP="00D032F8">
      <w:pPr>
        <w:widowControl/>
        <w:tabs>
          <w:tab w:val="left" w:pos="1985"/>
        </w:tabs>
        <w:wordWrap/>
        <w:overflowPunct w:val="0"/>
        <w:adjustRightInd w:val="0"/>
        <w:spacing w:after="180" w:line="240" w:lineRule="auto"/>
        <w:textAlignment w:val="baseline"/>
        <w:rPr>
          <w:rFonts w:ascii="Arial" w:eastAsia="바탕" w:hAnsi="Arial" w:cs="Times New Roman"/>
          <w:b/>
          <w:bCs/>
          <w:kern w:val="0"/>
          <w:sz w:val="24"/>
          <w:szCs w:val="20"/>
          <w:lang w:eastAsia="ja-JP"/>
        </w:rPr>
      </w:pPr>
      <w:r w:rsidRPr="00A801BF">
        <w:rPr>
          <w:rFonts w:ascii="Arial" w:eastAsia="바탕" w:hAnsi="Arial" w:cs="Arial"/>
          <w:b/>
          <w:kern w:val="0"/>
          <w:sz w:val="24"/>
          <w:szCs w:val="20"/>
          <w:lang w:eastAsia="en-US"/>
        </w:rPr>
        <w:t xml:space="preserve">3GPP TSG RAN WG2 Meeting #105bis           </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009232FD" w:rsidRPr="009232FD">
        <w:rPr>
          <w:rFonts w:ascii="Arial" w:eastAsia="바탕" w:hAnsi="Arial" w:cs="Arial"/>
          <w:b/>
          <w:kern w:val="0"/>
          <w:sz w:val="24"/>
          <w:szCs w:val="20"/>
          <w:lang w:eastAsia="en-US"/>
        </w:rPr>
        <w:t>R2-1905142</w:t>
      </w:r>
      <w:r w:rsidRPr="00A801BF">
        <w:rPr>
          <w:rFonts w:ascii="Arial" w:eastAsia="바탕" w:hAnsi="Arial" w:cs="Arial"/>
          <w:b/>
          <w:kern w:val="0"/>
          <w:sz w:val="24"/>
          <w:szCs w:val="20"/>
          <w:lang w:eastAsia="en-US"/>
        </w:rPr>
        <w:br/>
        <w:t>Xi’an, China, 8 -12 April 2019</w:t>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r w:rsidRPr="00A801BF">
        <w:rPr>
          <w:rFonts w:ascii="Arial" w:eastAsia="바탕" w:hAnsi="Arial" w:cs="Arial"/>
          <w:b/>
          <w:kern w:val="0"/>
          <w:sz w:val="24"/>
          <w:szCs w:val="20"/>
          <w:lang w:eastAsia="en-US"/>
        </w:rPr>
        <w:tab/>
      </w:r>
    </w:p>
    <w:p w:rsidR="00D032F8" w:rsidRDefault="00D032F8" w:rsidP="00D032F8">
      <w:pPr>
        <w:widowControl/>
        <w:wordWrap/>
        <w:autoSpaceDE/>
        <w:autoSpaceDN/>
        <w:spacing w:after="120" w:line="240" w:lineRule="auto"/>
        <w:jc w:val="left"/>
        <w:rPr>
          <w:rFonts w:ascii="Arial" w:eastAsia="MS Mincho" w:hAnsi="Arial" w:cs="Arial"/>
          <w:b/>
          <w:bCs/>
          <w:kern w:val="0"/>
          <w:sz w:val="24"/>
          <w:szCs w:val="20"/>
          <w:lang w:eastAsia="en-US"/>
        </w:rPr>
      </w:pPr>
      <w:r w:rsidRPr="00A801BF">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r>
      <w:r w:rsidR="009232FD" w:rsidRPr="009232FD">
        <w:rPr>
          <w:rFonts w:ascii="Arial" w:eastAsia="MS Mincho" w:hAnsi="Arial" w:cs="Arial"/>
          <w:b/>
          <w:bCs/>
          <w:kern w:val="0"/>
          <w:sz w:val="24"/>
          <w:szCs w:val="20"/>
          <w:lang w:eastAsia="en-US"/>
        </w:rPr>
        <w:t>11.9.3</w:t>
      </w:r>
    </w:p>
    <w:p w:rsidR="00D032F8" w:rsidRPr="00A801BF" w:rsidRDefault="00D032F8" w:rsidP="00D032F8">
      <w:pPr>
        <w:widowControl/>
        <w:wordWrap/>
        <w:autoSpaceDE/>
        <w:autoSpaceDN/>
        <w:spacing w:after="120" w:line="240" w:lineRule="auto"/>
        <w:jc w:val="left"/>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Source:</w:t>
      </w:r>
      <w:r w:rsidRPr="00A801BF">
        <w:rPr>
          <w:rFonts w:ascii="Arial" w:eastAsia="바탕" w:hAnsi="Arial" w:cs="Arial"/>
          <w:b/>
          <w:bCs/>
          <w:kern w:val="0"/>
          <w:sz w:val="24"/>
          <w:szCs w:val="20"/>
          <w:lang w:eastAsia="en-US"/>
        </w:rPr>
        <w:tab/>
      </w:r>
      <w:r>
        <w:rPr>
          <w:rFonts w:ascii="Arial" w:eastAsia="바탕" w:hAnsi="Arial" w:cs="Arial"/>
          <w:b/>
          <w:bCs/>
          <w:kern w:val="0"/>
          <w:sz w:val="24"/>
          <w:szCs w:val="20"/>
          <w:lang w:eastAsia="en-US"/>
        </w:rPr>
        <w:t>Samsung</w:t>
      </w:r>
    </w:p>
    <w:p w:rsidR="00D032F8" w:rsidRPr="00A801BF" w:rsidRDefault="00D032F8" w:rsidP="00D032F8">
      <w:pPr>
        <w:widowControl/>
        <w:tabs>
          <w:tab w:val="left" w:pos="1985"/>
        </w:tabs>
        <w:wordWrap/>
        <w:overflowPunct w:val="0"/>
        <w:adjustRightInd w:val="0"/>
        <w:spacing w:after="180" w:line="240" w:lineRule="auto"/>
        <w:ind w:left="1985" w:hanging="1985"/>
        <w:jc w:val="left"/>
        <w:textAlignment w:val="baseline"/>
        <w:rPr>
          <w:rFonts w:ascii="Arial" w:eastAsia="바탕" w:hAnsi="Arial" w:cs="Arial"/>
          <w:b/>
          <w:bCs/>
          <w:kern w:val="0"/>
          <w:sz w:val="24"/>
          <w:szCs w:val="20"/>
          <w:lang w:eastAsia="en-US"/>
        </w:rPr>
      </w:pPr>
      <w:r w:rsidRPr="00A801BF">
        <w:rPr>
          <w:rFonts w:ascii="Arial" w:eastAsia="바탕" w:hAnsi="Arial" w:cs="Arial"/>
          <w:b/>
          <w:bCs/>
          <w:kern w:val="0"/>
          <w:sz w:val="24"/>
          <w:szCs w:val="20"/>
          <w:lang w:eastAsia="en-US"/>
        </w:rPr>
        <w:t>Title:</w:t>
      </w:r>
      <w:r>
        <w:rPr>
          <w:rFonts w:ascii="Arial" w:eastAsia="바탕" w:hAnsi="Arial" w:cs="Arial"/>
          <w:b/>
          <w:bCs/>
          <w:kern w:val="0"/>
          <w:sz w:val="24"/>
          <w:szCs w:val="20"/>
          <w:lang w:eastAsia="en-US"/>
        </w:rPr>
        <w:tab/>
      </w:r>
      <w:r w:rsidR="002C3CF1">
        <w:rPr>
          <w:rFonts w:ascii="Arial" w:eastAsia="바탕" w:hAnsi="Arial" w:cs="Arial"/>
          <w:b/>
          <w:bCs/>
          <w:kern w:val="0"/>
          <w:sz w:val="24"/>
          <w:szCs w:val="20"/>
        </w:rPr>
        <w:t>Consideration of multiple candidate target cell for</w:t>
      </w:r>
      <w:r w:rsidR="0020098F">
        <w:rPr>
          <w:rFonts w:ascii="Arial" w:eastAsia="바탕" w:hAnsi="Arial" w:cs="Arial"/>
          <w:b/>
          <w:bCs/>
          <w:kern w:val="0"/>
          <w:sz w:val="24"/>
          <w:szCs w:val="20"/>
        </w:rPr>
        <w:t xml:space="preserve"> </w:t>
      </w:r>
      <w:r w:rsidR="00393EAC">
        <w:rPr>
          <w:rFonts w:ascii="Arial" w:eastAsia="바탕" w:hAnsi="Arial" w:cs="Arial"/>
          <w:b/>
          <w:bCs/>
          <w:kern w:val="0"/>
          <w:sz w:val="24"/>
          <w:szCs w:val="20"/>
        </w:rPr>
        <w:t>NR</w:t>
      </w:r>
      <w:r w:rsidR="0020098F">
        <w:rPr>
          <w:rFonts w:ascii="Arial" w:eastAsia="바탕" w:hAnsi="Arial" w:cs="Arial"/>
          <w:b/>
          <w:bCs/>
          <w:kern w:val="0"/>
          <w:sz w:val="24"/>
          <w:szCs w:val="20"/>
        </w:rPr>
        <w:t xml:space="preserve"> CHO</w:t>
      </w:r>
    </w:p>
    <w:p w:rsidR="00D032F8" w:rsidRPr="00A801BF" w:rsidRDefault="00D032F8" w:rsidP="00D032F8">
      <w:pPr>
        <w:widowControl/>
        <w:wordWrap/>
        <w:overflowPunct w:val="0"/>
        <w:adjustRightInd w:val="0"/>
        <w:spacing w:after="180" w:line="240" w:lineRule="auto"/>
        <w:jc w:val="left"/>
        <w:textAlignment w:val="baseline"/>
        <w:rPr>
          <w:rFonts w:ascii="Arial" w:eastAsia="바탕" w:hAnsi="Arial" w:cs="Arial"/>
          <w:b/>
          <w:bCs/>
          <w:kern w:val="0"/>
          <w:sz w:val="24"/>
          <w:szCs w:val="20"/>
          <w:lang w:eastAsia="zh-CN"/>
        </w:rPr>
      </w:pPr>
      <w:r w:rsidRPr="00A801BF">
        <w:rPr>
          <w:rFonts w:ascii="Arial" w:eastAsia="바탕" w:hAnsi="Arial" w:cs="Arial"/>
          <w:b/>
          <w:bCs/>
          <w:kern w:val="0"/>
          <w:sz w:val="24"/>
          <w:szCs w:val="20"/>
          <w:lang w:eastAsia="en-US"/>
        </w:rPr>
        <w:t>Document for:</w:t>
      </w:r>
      <w:r w:rsidRPr="00A801BF">
        <w:rPr>
          <w:rFonts w:ascii="Arial" w:eastAsia="바탕" w:hAnsi="Arial" w:cs="Arial"/>
          <w:b/>
          <w:bCs/>
          <w:kern w:val="0"/>
          <w:sz w:val="24"/>
          <w:szCs w:val="20"/>
          <w:lang w:eastAsia="en-US"/>
        </w:rPr>
        <w:tab/>
        <w:t>Discussion and Decision</w:t>
      </w:r>
    </w:p>
    <w:p w:rsidR="00D032F8" w:rsidRPr="00E55790" w:rsidRDefault="00D032F8" w:rsidP="00D032F8">
      <w:pPr>
        <w:pStyle w:val="1"/>
        <w:tabs>
          <w:tab w:val="num" w:pos="432"/>
        </w:tabs>
        <w:overflowPunct w:val="0"/>
        <w:autoSpaceDE w:val="0"/>
        <w:autoSpaceDN w:val="0"/>
        <w:adjustRightInd w:val="0"/>
        <w:ind w:left="432" w:hanging="432"/>
        <w:jc w:val="both"/>
        <w:textAlignment w:val="baseline"/>
        <w:rPr>
          <w:rFonts w:ascii="Calibri" w:hAnsi="Calibri"/>
        </w:rPr>
      </w:pPr>
      <w:r w:rsidRPr="00E55790">
        <w:rPr>
          <w:rFonts w:ascii="Calibri" w:hAnsi="Calibri"/>
        </w:rPr>
        <w:t>Introduction</w:t>
      </w:r>
    </w:p>
    <w:p w:rsidR="00033F41" w:rsidRDefault="00D71FD2">
      <w:pPr>
        <w:rPr>
          <w:rFonts w:eastAsiaTheme="minorEastAsia"/>
          <w:lang w:val="en-GB"/>
        </w:rPr>
      </w:pPr>
      <w:r>
        <w:rPr>
          <w:rFonts w:eastAsiaTheme="minorEastAsia" w:hint="eastAsia"/>
          <w:lang w:val="en-GB"/>
        </w:rPr>
        <w:t xml:space="preserve">RAN2#104 agreed on the multiple target cells for </w:t>
      </w:r>
      <w:r>
        <w:rPr>
          <w:rFonts w:eastAsiaTheme="minorEastAsia"/>
          <w:lang w:val="en-GB"/>
        </w:rPr>
        <w:t>conditional</w:t>
      </w:r>
      <w:r>
        <w:rPr>
          <w:rFonts w:eastAsiaTheme="minorEastAsia" w:hint="eastAsia"/>
          <w:lang w:val="en-GB"/>
        </w:rPr>
        <w:t xml:space="preserve"> </w:t>
      </w:r>
      <w:r>
        <w:rPr>
          <w:rFonts w:eastAsiaTheme="minorEastAsia"/>
          <w:lang w:val="en-GB"/>
        </w:rPr>
        <w:t>handover (CHO) as below:</w:t>
      </w:r>
    </w:p>
    <w:p w:rsidR="00D71FD2" w:rsidRDefault="00D71FD2" w:rsidP="00D71FD2">
      <w:pPr>
        <w:pStyle w:val="Doc-text2"/>
        <w:pBdr>
          <w:top w:val="single" w:sz="4" w:space="1" w:color="auto"/>
          <w:left w:val="single" w:sz="4" w:space="4" w:color="auto"/>
          <w:bottom w:val="single" w:sz="4" w:space="1" w:color="auto"/>
          <w:right w:val="single" w:sz="4" w:space="4" w:color="auto"/>
        </w:pBdr>
      </w:pPr>
      <w:r>
        <w:t>Agreements</w:t>
      </w:r>
    </w:p>
    <w:p w:rsidR="00D71FD2" w:rsidRDefault="00D71FD2" w:rsidP="00D71FD2">
      <w:pPr>
        <w:pStyle w:val="Doc-text2"/>
        <w:pBdr>
          <w:top w:val="single" w:sz="4" w:space="1" w:color="auto"/>
          <w:left w:val="single" w:sz="4" w:space="4" w:color="auto"/>
          <w:bottom w:val="single" w:sz="4" w:space="1" w:color="auto"/>
          <w:right w:val="single" w:sz="4" w:space="4" w:color="auto"/>
        </w:pBdr>
      </w:pPr>
      <w:r>
        <w:t>1</w:t>
      </w:r>
      <w:r>
        <w:tab/>
        <w:t xml:space="preserve">Support </w:t>
      </w:r>
      <w:r w:rsidRPr="00A475CE">
        <w:rPr>
          <w:highlight w:val="yellow"/>
        </w:rPr>
        <w:t>configuration of one or more candidate cells</w:t>
      </w:r>
      <w:r>
        <w:t xml:space="preserve"> for conditional handover.</w:t>
      </w:r>
    </w:p>
    <w:p w:rsidR="00D71FD2" w:rsidRDefault="00D71FD2" w:rsidP="00D71FD2">
      <w:pPr>
        <w:pStyle w:val="Doc-text2"/>
      </w:pPr>
      <w:r>
        <w:t>=&gt;</w:t>
      </w:r>
      <w:r>
        <w:tab/>
        <w:t>FFS how many candidate cells (UE and network impacts should be clarified).</w:t>
      </w:r>
    </w:p>
    <w:p w:rsidR="00D71FD2" w:rsidRPr="00D71FD2" w:rsidRDefault="00D71FD2">
      <w:pPr>
        <w:rPr>
          <w:rFonts w:eastAsiaTheme="minorEastAsia"/>
          <w:lang w:val="en-GB"/>
        </w:rPr>
      </w:pPr>
    </w:p>
    <w:p w:rsidR="00D032F8" w:rsidRDefault="00A475CE">
      <w:pPr>
        <w:rPr>
          <w:rFonts w:eastAsiaTheme="minorEastAsia"/>
          <w:lang w:val="en-GB"/>
        </w:rPr>
      </w:pPr>
      <w:r>
        <w:rPr>
          <w:rFonts w:eastAsiaTheme="minorEastAsia" w:hint="eastAsia"/>
          <w:lang w:val="en-GB"/>
        </w:rPr>
        <w:t>And also RAN2#105 agreed on the baseline of conditional handover at least for LTE case as below:</w:t>
      </w:r>
    </w:p>
    <w:p w:rsidR="00A475CE" w:rsidRDefault="00A475CE" w:rsidP="00A475CE">
      <w:pPr>
        <w:spacing w:after="0"/>
        <w:rPr>
          <w:bCs/>
          <w:sz w:val="22"/>
          <w:lang w:eastAsia="zh-CN"/>
        </w:rPr>
      </w:pPr>
    </w:p>
    <w:p w:rsidR="00A475CE" w:rsidRDefault="00A475CE" w:rsidP="00A475CE">
      <w:pPr>
        <w:pStyle w:val="Doc-text2"/>
      </w:pPr>
      <w:r>
        <w:t>=&gt;</w:t>
      </w:r>
      <w:r>
        <w:tab/>
        <w:t>FFS how to include the CHO conditions in UE configuration</w:t>
      </w:r>
    </w:p>
    <w:p w:rsidR="00A475CE" w:rsidRDefault="00A475CE" w:rsidP="00A475CE">
      <w:pPr>
        <w:pStyle w:val="Doc-text2"/>
        <w:pBdr>
          <w:top w:val="single" w:sz="4" w:space="1" w:color="auto"/>
          <w:left w:val="single" w:sz="4" w:space="4" w:color="auto"/>
          <w:bottom w:val="single" w:sz="4" w:space="0" w:color="auto"/>
          <w:right w:val="single" w:sz="4" w:space="4" w:color="auto"/>
        </w:pBdr>
      </w:pPr>
      <w:r>
        <w:t>Agreements</w:t>
      </w:r>
    </w:p>
    <w:p w:rsidR="00A475CE" w:rsidRDefault="00A475CE" w:rsidP="00A475CE">
      <w:pPr>
        <w:pStyle w:val="Doc-text2"/>
        <w:pBdr>
          <w:top w:val="single" w:sz="4" w:space="1" w:color="auto"/>
          <w:left w:val="single" w:sz="4" w:space="4" w:color="auto"/>
          <w:bottom w:val="single" w:sz="4" w:space="0" w:color="auto"/>
          <w:right w:val="single" w:sz="4" w:space="4" w:color="auto"/>
        </w:pBdr>
      </w:pPr>
      <w:r>
        <w:t xml:space="preserve">1: The baseline operation for E-UTRAN Conditional HO procedure assumes </w:t>
      </w:r>
      <w:r w:rsidRPr="000661AB">
        <w:rPr>
          <w:highlight w:val="yellow"/>
        </w:rPr>
        <w:t>HO command type of message</w:t>
      </w:r>
      <w:r>
        <w:t xml:space="preserve"> contains HO triggering condition(s) and dedicated RRC configuration(s). UE accesses the prepared target when the relevant condition is met.</w:t>
      </w:r>
    </w:p>
    <w:p w:rsidR="00A475CE" w:rsidRDefault="00A475CE" w:rsidP="00A475CE">
      <w:pPr>
        <w:pStyle w:val="Doc-text2"/>
        <w:pBdr>
          <w:top w:val="single" w:sz="4" w:space="1" w:color="auto"/>
          <w:left w:val="single" w:sz="4" w:space="4" w:color="auto"/>
          <w:bottom w:val="single" w:sz="4" w:space="0" w:color="auto"/>
          <w:right w:val="single" w:sz="4" w:space="4" w:color="auto"/>
        </w:pBdr>
      </w:pPr>
      <w:r>
        <w:t xml:space="preserve">3: The baseline operation for E-UTRAN Conditional HO assumes the source eNB remains responsible for RRC until UE successfully sends RRC Connection Reconfiguration Complete message to target eNB. </w:t>
      </w:r>
    </w:p>
    <w:p w:rsidR="00A475CE" w:rsidRDefault="00A475CE" w:rsidP="00A475CE">
      <w:pPr>
        <w:pStyle w:val="Doc-text2"/>
        <w:pBdr>
          <w:top w:val="single" w:sz="4" w:space="1" w:color="auto"/>
          <w:left w:val="single" w:sz="4" w:space="4" w:color="auto"/>
          <w:bottom w:val="single" w:sz="4" w:space="0" w:color="auto"/>
          <w:right w:val="single" w:sz="4" w:space="4" w:color="auto"/>
        </w:pBdr>
      </w:pPr>
      <w:r>
        <w:t>4: RAN2 assumes late packet forwarding (i.e. not done immediately when the CHO target cells become prepared) could be more suitable for E-UTRAN CHO when there are multiple candidate target cells. In case of single prepared candidate target cell, early packet forwarding could be considered as an option. Detailed decisions require RAN3 study.</w:t>
      </w:r>
    </w:p>
    <w:p w:rsidR="00A475CE" w:rsidRDefault="00A475CE" w:rsidP="00A475CE">
      <w:pPr>
        <w:pStyle w:val="Doc-text2"/>
        <w:pBdr>
          <w:top w:val="single" w:sz="4" w:space="1" w:color="auto"/>
          <w:left w:val="single" w:sz="4" w:space="4" w:color="auto"/>
          <w:bottom w:val="single" w:sz="4" w:space="0" w:color="auto"/>
          <w:right w:val="single" w:sz="4" w:space="4" w:color="auto"/>
        </w:pBdr>
      </w:pPr>
      <w:r>
        <w:t>5: RAN2 will inform the Conditional HO assumptions (including the baseline operation) to RAN3 via LS at RAN#105bis, requesting RAN3 to kindly work on the CHO scheme aspects matching their expertise (e.g. data forwarding).</w:t>
      </w:r>
    </w:p>
    <w:p w:rsidR="00A475CE" w:rsidRPr="00A475CE" w:rsidRDefault="00A475CE">
      <w:pPr>
        <w:rPr>
          <w:rFonts w:eastAsiaTheme="minorEastAsia"/>
          <w:lang w:val="en-GB"/>
        </w:rPr>
      </w:pPr>
    </w:p>
    <w:p w:rsidR="00D032F8" w:rsidRPr="00E55790" w:rsidRDefault="00D032F8" w:rsidP="00D032F8">
      <w:pPr>
        <w:rPr>
          <w:lang w:eastAsia="zh-CN"/>
        </w:rPr>
      </w:pPr>
    </w:p>
    <w:p w:rsidR="002C3CF1" w:rsidRPr="002C3CF1" w:rsidRDefault="00224D1F" w:rsidP="002C3CF1">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Consideration of multiple target nodes </w:t>
      </w:r>
    </w:p>
    <w:p w:rsidR="00ED5D2C" w:rsidRDefault="00BB6B83" w:rsidP="002C3CF1">
      <w:pPr>
        <w:rPr>
          <w:rFonts w:eastAsiaTheme="minorEastAsia"/>
        </w:rPr>
      </w:pPr>
      <w:r>
        <w:rPr>
          <w:rFonts w:eastAsiaTheme="minorEastAsia"/>
        </w:rPr>
        <w:t>Already other companion paper [1</w:t>
      </w:r>
      <w:r w:rsidR="000661AB">
        <w:rPr>
          <w:rFonts w:eastAsiaTheme="minorEastAsia"/>
        </w:rPr>
        <w:t xml:space="preserve">] </w:t>
      </w:r>
      <w:r w:rsidR="002C3CF1" w:rsidRPr="007951F4">
        <w:rPr>
          <w:rFonts w:eastAsiaTheme="minorEastAsia"/>
        </w:rPr>
        <w:t>discussed the multiple candidate target cell aspects, especially on the resource reservation perspective. However there should also be the discussion on whether each candidate target cell is signalled in one</w:t>
      </w:r>
      <w:r w:rsidR="00BC276C">
        <w:rPr>
          <w:rFonts w:eastAsiaTheme="minorEastAsia"/>
        </w:rPr>
        <w:t xml:space="preserve"> HO command type of message </w:t>
      </w:r>
      <w:r w:rsidR="0094089D">
        <w:rPr>
          <w:rFonts w:eastAsiaTheme="minorEastAsia"/>
        </w:rPr>
        <w:t xml:space="preserve">sequentially whenever the target node responds </w:t>
      </w:r>
      <w:r w:rsidR="002C3CF1" w:rsidRPr="007951F4">
        <w:rPr>
          <w:rFonts w:eastAsiaTheme="minorEastAsia"/>
        </w:rPr>
        <w:t xml:space="preserve">or </w:t>
      </w:r>
      <w:r w:rsidR="000661AB">
        <w:rPr>
          <w:rFonts w:eastAsiaTheme="minorEastAsia"/>
        </w:rPr>
        <w:t xml:space="preserve">single </w:t>
      </w:r>
      <w:r w:rsidR="00BC276C">
        <w:rPr>
          <w:rFonts w:eastAsiaTheme="minorEastAsia"/>
        </w:rPr>
        <w:t xml:space="preserve">HO command type of message </w:t>
      </w:r>
      <w:r w:rsidR="000661AB">
        <w:rPr>
          <w:rFonts w:eastAsiaTheme="minorEastAsia"/>
        </w:rPr>
        <w:t xml:space="preserve">includes </w:t>
      </w:r>
      <w:r w:rsidR="002C3CF1" w:rsidRPr="007951F4">
        <w:rPr>
          <w:rFonts w:eastAsiaTheme="minorEastAsia"/>
        </w:rPr>
        <w:t xml:space="preserve">multiple candidate target cells </w:t>
      </w:r>
      <w:r w:rsidR="00BC276C">
        <w:rPr>
          <w:rFonts w:eastAsiaTheme="minorEastAsia"/>
        </w:rPr>
        <w:t>configurations</w:t>
      </w:r>
      <w:r w:rsidR="00C5563B">
        <w:rPr>
          <w:rFonts w:eastAsiaTheme="minorEastAsia"/>
        </w:rPr>
        <w:t xml:space="preserve"> </w:t>
      </w:r>
      <w:r w:rsidR="0094089D">
        <w:rPr>
          <w:rFonts w:eastAsiaTheme="minorEastAsia"/>
        </w:rPr>
        <w:t xml:space="preserve">(either from single target node or multiple </w:t>
      </w:r>
      <w:r w:rsidR="00C5563B">
        <w:rPr>
          <w:rFonts w:eastAsiaTheme="minorEastAsia"/>
        </w:rPr>
        <w:t>target nodes</w:t>
      </w:r>
      <w:r w:rsidR="0094089D">
        <w:rPr>
          <w:rFonts w:eastAsiaTheme="minorEastAsia"/>
        </w:rPr>
        <w:t>)</w:t>
      </w:r>
      <w:r w:rsidR="000661AB">
        <w:rPr>
          <w:rFonts w:eastAsiaTheme="minorEastAsia"/>
        </w:rPr>
        <w:t>.</w:t>
      </w:r>
      <w:r w:rsidR="002C3CF1" w:rsidRPr="007951F4">
        <w:rPr>
          <w:rFonts w:eastAsiaTheme="minorEastAsia"/>
        </w:rPr>
        <w:t xml:space="preserve"> In legacy HO, there </w:t>
      </w:r>
      <w:r w:rsidR="0094089D">
        <w:rPr>
          <w:rFonts w:eastAsiaTheme="minorEastAsia"/>
        </w:rPr>
        <w:t xml:space="preserve">is single target cell on single target node. So always HO command is made at once and is given to the UE at once. </w:t>
      </w:r>
      <w:r w:rsidR="002C3CF1" w:rsidRPr="007951F4">
        <w:rPr>
          <w:rFonts w:eastAsiaTheme="minorEastAsia"/>
        </w:rPr>
        <w:t xml:space="preserve">However, in CHO, when the HO command </w:t>
      </w:r>
      <w:r w:rsidR="000661AB">
        <w:rPr>
          <w:rFonts w:eastAsiaTheme="minorEastAsia"/>
        </w:rPr>
        <w:t xml:space="preserve">type </w:t>
      </w:r>
      <w:r w:rsidR="0094089D">
        <w:rPr>
          <w:rFonts w:eastAsiaTheme="minorEastAsia"/>
        </w:rPr>
        <w:t xml:space="preserve">of </w:t>
      </w:r>
      <w:r w:rsidR="000661AB">
        <w:rPr>
          <w:rFonts w:eastAsiaTheme="minorEastAsia"/>
        </w:rPr>
        <w:t xml:space="preserve">message </w:t>
      </w:r>
      <w:r w:rsidR="00224D1F">
        <w:rPr>
          <w:rFonts w:eastAsiaTheme="minorEastAsia"/>
        </w:rPr>
        <w:t xml:space="preserve">is </w:t>
      </w:r>
      <w:r w:rsidR="0094089D">
        <w:rPr>
          <w:rFonts w:eastAsiaTheme="minorEastAsia"/>
        </w:rPr>
        <w:t xml:space="preserve">given </w:t>
      </w:r>
      <w:r w:rsidR="002C3CF1" w:rsidRPr="007951F4">
        <w:rPr>
          <w:rFonts w:eastAsiaTheme="minorEastAsia"/>
        </w:rPr>
        <w:t xml:space="preserve">to the UE </w:t>
      </w:r>
      <w:r w:rsidR="00224D1F">
        <w:rPr>
          <w:rFonts w:eastAsiaTheme="minorEastAsia"/>
        </w:rPr>
        <w:t xml:space="preserve">it </w:t>
      </w:r>
      <w:r w:rsidR="0094089D">
        <w:rPr>
          <w:rFonts w:eastAsiaTheme="minorEastAsia"/>
        </w:rPr>
        <w:t xml:space="preserve">would be </w:t>
      </w:r>
      <w:r w:rsidR="002C3CF1" w:rsidRPr="007951F4">
        <w:rPr>
          <w:rFonts w:eastAsiaTheme="minorEastAsia"/>
        </w:rPr>
        <w:t xml:space="preserve">based on the received contents from the </w:t>
      </w:r>
      <w:r w:rsidR="0094089D">
        <w:rPr>
          <w:rFonts w:eastAsiaTheme="minorEastAsia"/>
        </w:rPr>
        <w:t xml:space="preserve">multiple </w:t>
      </w:r>
      <w:r w:rsidR="002C3CF1" w:rsidRPr="007951F4">
        <w:rPr>
          <w:rFonts w:eastAsiaTheme="minorEastAsia"/>
        </w:rPr>
        <w:t>target node</w:t>
      </w:r>
      <w:r w:rsidR="0094089D">
        <w:rPr>
          <w:rFonts w:eastAsiaTheme="minorEastAsia"/>
        </w:rPr>
        <w:t>s</w:t>
      </w:r>
      <w:r w:rsidR="002C3CF1" w:rsidRPr="007951F4">
        <w:rPr>
          <w:rFonts w:eastAsiaTheme="minorEastAsia"/>
        </w:rPr>
        <w:t xml:space="preserve">, </w:t>
      </w:r>
      <w:r w:rsidR="00224D1F">
        <w:rPr>
          <w:rFonts w:eastAsiaTheme="minorEastAsia"/>
        </w:rPr>
        <w:t xml:space="preserve">and </w:t>
      </w:r>
      <w:r w:rsidR="002C3CF1" w:rsidRPr="007951F4">
        <w:rPr>
          <w:rFonts w:eastAsiaTheme="minorEastAsia"/>
        </w:rPr>
        <w:t xml:space="preserve">the multiple HANDOVER REQUEST ACKNOWLEDGE message will be received with some arbitrary timing difference </w:t>
      </w:r>
      <w:r w:rsidR="002C3CF1" w:rsidRPr="007951F4">
        <w:rPr>
          <w:rFonts w:eastAsiaTheme="minorEastAsia"/>
        </w:rPr>
        <w:lastRenderedPageBreak/>
        <w:t xml:space="preserve">due to the network signalling and processing time difference at each target nodes. </w:t>
      </w:r>
      <w:r w:rsidR="00224D1F">
        <w:rPr>
          <w:rFonts w:eastAsiaTheme="minorEastAsia"/>
        </w:rPr>
        <w:t>Assuming the case that single HO command type of message is made for all the target candidate cells, t</w:t>
      </w:r>
      <w:r w:rsidR="002C3CF1" w:rsidRPr="007951F4">
        <w:rPr>
          <w:rFonts w:eastAsiaTheme="minorEastAsia"/>
        </w:rPr>
        <w:t>his</w:t>
      </w:r>
      <w:r w:rsidR="00224D1F">
        <w:rPr>
          <w:rFonts w:eastAsiaTheme="minorEastAsia"/>
        </w:rPr>
        <w:t xml:space="preserve"> timing difference</w:t>
      </w:r>
      <w:r w:rsidR="002C3CF1" w:rsidRPr="007951F4">
        <w:rPr>
          <w:rFonts w:eastAsiaTheme="minorEastAsia"/>
        </w:rPr>
        <w:t xml:space="preserve"> could make another complexity to make a single RRCReconfiguration message such as how long the source node will wait</w:t>
      </w:r>
      <w:r w:rsidR="00224D1F">
        <w:rPr>
          <w:rFonts w:eastAsiaTheme="minorEastAsia"/>
        </w:rPr>
        <w:t xml:space="preserve"> for each HANDOVER REQUEST ACKNOWLEDGE msg</w:t>
      </w:r>
      <w:r w:rsidR="002C3CF1" w:rsidRPr="007951F4">
        <w:rPr>
          <w:rFonts w:eastAsiaTheme="minorEastAsia"/>
        </w:rPr>
        <w:t xml:space="preserve">, and the configuration parameter from each node might not have any common factor to be omitted. </w:t>
      </w:r>
      <w:r w:rsidR="00B21298">
        <w:rPr>
          <w:rFonts w:eastAsiaTheme="minorEastAsia"/>
        </w:rPr>
        <w:t>And also there might be a storage issue of UE which should store the CHO configuration per each target cell.</w:t>
      </w:r>
      <w:r w:rsidR="00ED5D2C">
        <w:rPr>
          <w:rFonts w:eastAsiaTheme="minorEastAsia"/>
        </w:rPr>
        <w:t xml:space="preserve"> </w:t>
      </w:r>
    </w:p>
    <w:p w:rsidR="00BC276C" w:rsidRDefault="00ED5D2C" w:rsidP="002C3CF1">
      <w:pPr>
        <w:rPr>
          <w:rFonts w:eastAsiaTheme="minorEastAsia"/>
        </w:rPr>
      </w:pPr>
      <w:r>
        <w:rPr>
          <w:rFonts w:eastAsiaTheme="minorEastAsia"/>
        </w:rPr>
        <w:t xml:space="preserve">Regarding data forwarding, there could be several instant that network will start the forwarding to the target. Especially when the source node wants to flood the data a priori (i.e., near the time when the source node receives HANDOVER REQUEST ACKNOWLEDGE msg on CHO requested from the target node) if there are multiple target nodes sent that msg, multiple flows should be forwarded to each of the target nodes. This wastes the network resource. </w:t>
      </w:r>
    </w:p>
    <w:p w:rsidR="00BC276C" w:rsidRPr="00B21298" w:rsidRDefault="00BC276C" w:rsidP="002C3CF1">
      <w:pPr>
        <w:rPr>
          <w:rFonts w:eastAsiaTheme="minorEastAsia"/>
          <w:b/>
          <w:i/>
        </w:rPr>
      </w:pPr>
      <w:r w:rsidRPr="00B21298">
        <w:rPr>
          <w:rFonts w:eastAsiaTheme="minorEastAsia" w:hint="eastAsia"/>
          <w:b/>
          <w:i/>
        </w:rPr>
        <w:t xml:space="preserve">Observation 1. </w:t>
      </w:r>
      <w:r w:rsidRPr="00B21298">
        <w:rPr>
          <w:rFonts w:eastAsiaTheme="minorEastAsia"/>
          <w:b/>
          <w:i/>
        </w:rPr>
        <w:t>C</w:t>
      </w:r>
      <w:r w:rsidRPr="00B21298">
        <w:rPr>
          <w:rFonts w:eastAsiaTheme="minorEastAsia" w:hint="eastAsia"/>
          <w:b/>
          <w:i/>
        </w:rPr>
        <w:t xml:space="preserve">onsidering </w:t>
      </w:r>
      <w:r w:rsidRPr="00B21298">
        <w:rPr>
          <w:rFonts w:eastAsiaTheme="minorEastAsia"/>
          <w:b/>
          <w:i/>
        </w:rPr>
        <w:t xml:space="preserve">multiple target nodes for candidate target cells could make additional complexity in terms of making HO command type </w:t>
      </w:r>
      <w:r w:rsidR="00B21298" w:rsidRPr="00B21298">
        <w:rPr>
          <w:rFonts w:eastAsiaTheme="minorEastAsia"/>
          <w:b/>
          <w:i/>
        </w:rPr>
        <w:t xml:space="preserve">of </w:t>
      </w:r>
      <w:r w:rsidRPr="00B21298">
        <w:rPr>
          <w:rFonts w:eastAsiaTheme="minorEastAsia"/>
          <w:b/>
          <w:i/>
        </w:rPr>
        <w:t>message at once, and the amount of signaled data for CHO configuration per cell</w:t>
      </w:r>
      <w:r w:rsidR="00B21298" w:rsidRPr="00B21298">
        <w:rPr>
          <w:rFonts w:eastAsiaTheme="minorEastAsia"/>
          <w:b/>
          <w:i/>
        </w:rPr>
        <w:t xml:space="preserve"> which UE should store</w:t>
      </w:r>
      <w:r w:rsidR="00ED5D2C">
        <w:rPr>
          <w:rFonts w:eastAsiaTheme="minorEastAsia"/>
          <w:b/>
          <w:i/>
        </w:rPr>
        <w:t>, and data forwarding complexity.</w:t>
      </w:r>
    </w:p>
    <w:p w:rsidR="002C3CF1" w:rsidRPr="007951F4" w:rsidRDefault="002C3CF1" w:rsidP="002C3CF1">
      <w:pPr>
        <w:rPr>
          <w:rFonts w:eastAsiaTheme="minorEastAsia"/>
        </w:rPr>
      </w:pPr>
      <w:r w:rsidRPr="007951F4">
        <w:rPr>
          <w:rFonts w:eastAsiaTheme="minorEastAsia"/>
        </w:rPr>
        <w:t xml:space="preserve">Moreover, single node still can operate the multiple DUs spatially distributed so that there is no channel correlation among the cells in each DU. </w:t>
      </w:r>
      <w:r w:rsidR="00B21298">
        <w:rPr>
          <w:rFonts w:eastAsiaTheme="minorEastAsia"/>
        </w:rPr>
        <w:t xml:space="preserve">These cells in single target node might be enough to get the gain of conditional HO. </w:t>
      </w:r>
    </w:p>
    <w:p w:rsidR="002C3CF1" w:rsidRPr="00B21298" w:rsidRDefault="002C3CF1" w:rsidP="002C3CF1">
      <w:pPr>
        <w:rPr>
          <w:rFonts w:eastAsiaTheme="minorEastAsia"/>
          <w:b/>
          <w:i/>
        </w:rPr>
      </w:pPr>
      <w:r w:rsidRPr="00B21298">
        <w:rPr>
          <w:rFonts w:eastAsiaTheme="minorEastAsia"/>
          <w:b/>
          <w:i/>
        </w:rPr>
        <w:t xml:space="preserve">Observation </w:t>
      </w:r>
      <w:r w:rsidR="00B21298" w:rsidRPr="00B21298">
        <w:rPr>
          <w:rFonts w:eastAsiaTheme="minorEastAsia"/>
          <w:b/>
          <w:i/>
        </w:rPr>
        <w:t>2</w:t>
      </w:r>
      <w:r w:rsidRPr="00B21298">
        <w:rPr>
          <w:rFonts w:eastAsiaTheme="minorEastAsia"/>
          <w:b/>
          <w:i/>
        </w:rPr>
        <w:t>. A single target node can have multiple target cells which have non-correlated channel each other.</w:t>
      </w:r>
      <w:r w:rsidR="000661AB" w:rsidRPr="00B21298">
        <w:rPr>
          <w:rFonts w:eastAsiaTheme="minorEastAsia"/>
          <w:b/>
          <w:i/>
        </w:rPr>
        <w:t xml:space="preserve"> It might be enough to </w:t>
      </w:r>
      <w:r w:rsidR="00BC276C" w:rsidRPr="00B21298">
        <w:rPr>
          <w:rFonts w:eastAsiaTheme="minorEastAsia"/>
          <w:b/>
          <w:i/>
        </w:rPr>
        <w:t>keep t</w:t>
      </w:r>
      <w:r w:rsidR="00B21298" w:rsidRPr="00B21298">
        <w:rPr>
          <w:rFonts w:eastAsiaTheme="minorEastAsia"/>
          <w:b/>
          <w:i/>
        </w:rPr>
        <w:t>hese multiple cells to get the gain of conditional handover.</w:t>
      </w:r>
    </w:p>
    <w:p w:rsidR="002C3CF1" w:rsidRPr="007951F4" w:rsidRDefault="002C3CF1" w:rsidP="002C3CF1">
      <w:pPr>
        <w:rPr>
          <w:rStyle w:val="a6"/>
        </w:rPr>
      </w:pPr>
      <w:r w:rsidRPr="007951F4">
        <w:rPr>
          <w:rStyle w:val="a6"/>
        </w:rPr>
        <w:t xml:space="preserve">Proposal </w:t>
      </w:r>
      <w:r w:rsidR="00B21298">
        <w:rPr>
          <w:rStyle w:val="a6"/>
        </w:rPr>
        <w:t>1. RAN2 agree that candid</w:t>
      </w:r>
      <w:r w:rsidRPr="007951F4">
        <w:rPr>
          <w:rStyle w:val="a6"/>
        </w:rPr>
        <w:t xml:space="preserve">ate target cells for CHO are in one target </w:t>
      </w:r>
      <w:r w:rsidR="00BB6B83">
        <w:rPr>
          <w:rStyle w:val="a6"/>
        </w:rPr>
        <w:t>node</w:t>
      </w:r>
      <w:r w:rsidRPr="007951F4">
        <w:rPr>
          <w:rStyle w:val="a6"/>
        </w:rPr>
        <w:t xml:space="preserve">. </w:t>
      </w:r>
    </w:p>
    <w:p w:rsidR="00D032F8" w:rsidRPr="00BB6B83" w:rsidRDefault="00D032F8" w:rsidP="002C3CF1">
      <w:pPr>
        <w:rPr>
          <w:rFonts w:eastAsiaTheme="minorEastAsia"/>
        </w:rPr>
      </w:pPr>
    </w:p>
    <w:p w:rsidR="000661AB" w:rsidRPr="00E55790" w:rsidRDefault="000661AB" w:rsidP="000661AB">
      <w:pPr>
        <w:rPr>
          <w:lang w:eastAsia="zh-CN"/>
        </w:rPr>
      </w:pPr>
    </w:p>
    <w:p w:rsidR="000661AB" w:rsidRPr="002C3CF1" w:rsidRDefault="000661AB" w:rsidP="000661AB">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Conclusion </w:t>
      </w:r>
    </w:p>
    <w:p w:rsidR="000661AB" w:rsidRDefault="00BB6B83" w:rsidP="002C3CF1">
      <w:pPr>
        <w:rPr>
          <w:rFonts w:eastAsiaTheme="minorEastAsia"/>
        </w:rPr>
      </w:pPr>
      <w:r>
        <w:rPr>
          <w:rFonts w:eastAsiaTheme="minorEastAsia"/>
        </w:rPr>
        <w:t>Based on above discussion, we have the following proposal:</w:t>
      </w:r>
    </w:p>
    <w:p w:rsidR="00BB6B83" w:rsidRPr="007951F4" w:rsidRDefault="00BB6B83" w:rsidP="00BB6B83">
      <w:pPr>
        <w:rPr>
          <w:rStyle w:val="a6"/>
        </w:rPr>
      </w:pPr>
      <w:r w:rsidRPr="007951F4">
        <w:rPr>
          <w:rStyle w:val="a6"/>
        </w:rPr>
        <w:t xml:space="preserve">Proposal </w:t>
      </w:r>
      <w:r>
        <w:rPr>
          <w:rStyle w:val="a6"/>
        </w:rPr>
        <w:t>1. RAN2 agree that candid</w:t>
      </w:r>
      <w:r w:rsidRPr="007951F4">
        <w:rPr>
          <w:rStyle w:val="a6"/>
        </w:rPr>
        <w:t xml:space="preserve">ate target cells for CHO are in one target </w:t>
      </w:r>
      <w:r>
        <w:rPr>
          <w:rStyle w:val="a6"/>
        </w:rPr>
        <w:t>node</w:t>
      </w:r>
      <w:r w:rsidRPr="007951F4">
        <w:rPr>
          <w:rStyle w:val="a6"/>
        </w:rPr>
        <w:t xml:space="preserve">. </w:t>
      </w:r>
    </w:p>
    <w:p w:rsidR="00BB6B83" w:rsidRPr="00BB6B83" w:rsidRDefault="00BB6B83" w:rsidP="002C3CF1">
      <w:pPr>
        <w:rPr>
          <w:rFonts w:eastAsiaTheme="minorEastAsia"/>
        </w:rPr>
      </w:pPr>
    </w:p>
    <w:p w:rsidR="000661AB" w:rsidRDefault="000661AB" w:rsidP="002C3CF1">
      <w:pPr>
        <w:rPr>
          <w:rFonts w:eastAsiaTheme="minorEastAsia"/>
        </w:rPr>
      </w:pPr>
    </w:p>
    <w:p w:rsidR="000661AB" w:rsidRPr="00E55790" w:rsidRDefault="000661AB" w:rsidP="000661AB">
      <w:pPr>
        <w:rPr>
          <w:lang w:eastAsia="zh-CN"/>
        </w:rPr>
      </w:pPr>
    </w:p>
    <w:p w:rsidR="000661AB" w:rsidRPr="002C3CF1" w:rsidRDefault="000661AB" w:rsidP="000661AB">
      <w:pPr>
        <w:pStyle w:val="1"/>
        <w:tabs>
          <w:tab w:val="num" w:pos="432"/>
        </w:tabs>
        <w:overflowPunct w:val="0"/>
        <w:autoSpaceDE w:val="0"/>
        <w:autoSpaceDN w:val="0"/>
        <w:adjustRightInd w:val="0"/>
        <w:ind w:left="432" w:hanging="432"/>
        <w:jc w:val="both"/>
        <w:textAlignment w:val="baseline"/>
        <w:rPr>
          <w:rFonts w:ascii="Calibri" w:hAnsi="Calibri"/>
        </w:rPr>
      </w:pPr>
      <w:r>
        <w:rPr>
          <w:rFonts w:ascii="Calibri" w:hAnsi="Calibri"/>
          <w:lang w:eastAsia="ko-KR"/>
        </w:rPr>
        <w:t xml:space="preserve">References </w:t>
      </w:r>
    </w:p>
    <w:p w:rsidR="000661AB" w:rsidRPr="002C3CF1" w:rsidRDefault="00BB6B83" w:rsidP="002C3CF1">
      <w:pPr>
        <w:rPr>
          <w:rFonts w:eastAsiaTheme="minorEastAsia"/>
        </w:rPr>
      </w:pPr>
      <w:r>
        <w:rPr>
          <w:rFonts w:eastAsiaTheme="minorEastAsia" w:hint="eastAsia"/>
        </w:rPr>
        <w:t>[1</w:t>
      </w:r>
      <w:r w:rsidR="000661AB">
        <w:rPr>
          <w:rFonts w:eastAsiaTheme="minorEastAsia" w:hint="eastAsia"/>
        </w:rPr>
        <w:t xml:space="preserve">] </w:t>
      </w:r>
      <w:r w:rsidR="009232FD" w:rsidRPr="009232FD">
        <w:rPr>
          <w:rFonts w:eastAsiaTheme="minorEastAsia"/>
        </w:rPr>
        <w:t>R2-1905143</w:t>
      </w:r>
      <w:r w:rsidR="009232FD" w:rsidRPr="009232FD">
        <w:rPr>
          <w:rFonts w:eastAsiaTheme="minorEastAsia" w:hint="eastAsia"/>
        </w:rPr>
        <w:t xml:space="preserve"> </w:t>
      </w:r>
      <w:r w:rsidR="000661AB">
        <w:rPr>
          <w:rFonts w:eastAsiaTheme="minorEastAsia" w:hint="eastAsia"/>
        </w:rPr>
        <w:t>deconfiguration of CHO configuration in NR</w:t>
      </w:r>
      <w:r w:rsidR="009232FD">
        <w:rPr>
          <w:rFonts w:eastAsiaTheme="minorEastAsia"/>
        </w:rPr>
        <w:t>, Samsung, RAN2#105b</w:t>
      </w:r>
      <w:bookmarkStart w:id="0" w:name="_GoBack"/>
      <w:bookmarkEnd w:id="0"/>
    </w:p>
    <w:sectPr w:rsidR="000661AB" w:rsidRPr="002C3CF1">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E3896" w:rsidRDefault="00AE3896" w:rsidP="00D71FD2">
      <w:pPr>
        <w:spacing w:after="0" w:line="240" w:lineRule="auto"/>
      </w:pPr>
      <w:r>
        <w:separator/>
      </w:r>
    </w:p>
  </w:endnote>
  <w:endnote w:type="continuationSeparator" w:id="0">
    <w:p w:rsidR="00AE3896" w:rsidRDefault="00AE3896" w:rsidP="00D71F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E3896" w:rsidRDefault="00AE3896" w:rsidP="00D71FD2">
      <w:pPr>
        <w:spacing w:after="0" w:line="240" w:lineRule="auto"/>
      </w:pPr>
      <w:r>
        <w:separator/>
      </w:r>
    </w:p>
  </w:footnote>
  <w:footnote w:type="continuationSeparator" w:id="0">
    <w:p w:rsidR="00AE3896" w:rsidRDefault="00AE3896" w:rsidP="00D71F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DD5F2B"/>
    <w:multiLevelType w:val="multilevel"/>
    <w:tmpl w:val="3F18EDBA"/>
    <w:lvl w:ilvl="0">
      <w:start w:val="1"/>
      <w:numFmt w:val="decimal"/>
      <w:pStyle w:val="1"/>
      <w:suff w:val="nothing"/>
      <w:lvlText w:val="%1  "/>
      <w:lvlJc w:val="left"/>
      <w:pPr>
        <w:ind w:left="2126" w:firstLine="0"/>
      </w:pPr>
      <w:rPr>
        <w:rFonts w:ascii="Arial" w:eastAsia="SimHei" w:hAnsi="Arial" w:hint="default"/>
        <w:b w:val="0"/>
        <w:i w:val="0"/>
        <w:sz w:val="36"/>
        <w:szCs w:val="36"/>
        <w:lang w:val="en-US"/>
      </w:rPr>
    </w:lvl>
    <w:lvl w:ilvl="1">
      <w:start w:val="1"/>
      <w:numFmt w:val="decimal"/>
      <w:pStyle w:val="2"/>
      <w:suff w:val="nothing"/>
      <w:lvlText w:val="%1.%2  "/>
      <w:lvlJc w:val="left"/>
      <w:pPr>
        <w:ind w:left="284"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392"/>
        </w:tabs>
        <w:ind w:left="1392"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2F8"/>
    <w:rsid w:val="00033F41"/>
    <w:rsid w:val="00046839"/>
    <w:rsid w:val="000661AB"/>
    <w:rsid w:val="001064F5"/>
    <w:rsid w:val="001E320A"/>
    <w:rsid w:val="0020098F"/>
    <w:rsid w:val="00224D1F"/>
    <w:rsid w:val="002C3CF1"/>
    <w:rsid w:val="003129FE"/>
    <w:rsid w:val="00393EAC"/>
    <w:rsid w:val="004F0630"/>
    <w:rsid w:val="00772F4C"/>
    <w:rsid w:val="00846938"/>
    <w:rsid w:val="008D7364"/>
    <w:rsid w:val="009232FD"/>
    <w:rsid w:val="0094089D"/>
    <w:rsid w:val="00940F74"/>
    <w:rsid w:val="009E67FC"/>
    <w:rsid w:val="00A475CE"/>
    <w:rsid w:val="00A55707"/>
    <w:rsid w:val="00AE3896"/>
    <w:rsid w:val="00B21298"/>
    <w:rsid w:val="00BB6B83"/>
    <w:rsid w:val="00BC276C"/>
    <w:rsid w:val="00C5563B"/>
    <w:rsid w:val="00C61031"/>
    <w:rsid w:val="00D032F8"/>
    <w:rsid w:val="00D5117B"/>
    <w:rsid w:val="00D71FD2"/>
    <w:rsid w:val="00ED5D2C"/>
    <w:rsid w:val="00F41444"/>
    <w:rsid w:val="00F63AA5"/>
    <w:rsid w:val="00FD4D7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69F6B"/>
  <w15:chartTrackingRefBased/>
  <w15:docId w15:val="{6F982E8A-53BF-4AD5-BC2B-1AA6D6CCE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aliases w:val="For Tdoc main body"/>
    <w:qFormat/>
    <w:rsid w:val="00D032F8"/>
    <w:pPr>
      <w:widowControl w:val="0"/>
      <w:wordWrap w:val="0"/>
      <w:autoSpaceDE w:val="0"/>
      <w:autoSpaceDN w:val="0"/>
    </w:pPr>
    <w:rPr>
      <w:rFonts w:ascii="Calibri" w:eastAsia="Calibri" w:hAnsi="Calibri"/>
    </w:rPr>
  </w:style>
  <w:style w:type="paragraph" w:styleId="1">
    <w:name w:val="heading 1"/>
    <w:aliases w:val="H1"/>
    <w:next w:val="a1"/>
    <w:link w:val="1Char"/>
    <w:uiPriority w:val="9"/>
    <w:qFormat/>
    <w:rsid w:val="00D032F8"/>
    <w:pPr>
      <w:keepNext/>
      <w:keepLines/>
      <w:numPr>
        <w:numId w:val="1"/>
      </w:numPr>
      <w:pBdr>
        <w:top w:val="single" w:sz="12" w:space="3" w:color="auto"/>
      </w:pBdr>
      <w:spacing w:before="240" w:after="180" w:line="240" w:lineRule="auto"/>
      <w:ind w:left="0"/>
      <w:jc w:val="left"/>
      <w:outlineLvl w:val="0"/>
    </w:pPr>
    <w:rPr>
      <w:rFonts w:ascii="Arial" w:eastAsia="SimSun" w:hAnsi="Arial" w:cs="Times New Roman"/>
      <w:kern w:val="0"/>
      <w:sz w:val="32"/>
      <w:szCs w:val="20"/>
      <w:lang w:val="en-GB" w:eastAsia="en-US"/>
    </w:rPr>
  </w:style>
  <w:style w:type="paragraph" w:styleId="2">
    <w:name w:val="heading 2"/>
    <w:basedOn w:val="1"/>
    <w:next w:val="a1"/>
    <w:link w:val="2Char"/>
    <w:uiPriority w:val="9"/>
    <w:qFormat/>
    <w:rsid w:val="00D032F8"/>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D032F8"/>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uiPriority w:val="9"/>
    <w:qFormat/>
    <w:rsid w:val="00D032F8"/>
    <w:pPr>
      <w:numPr>
        <w:ilvl w:val="3"/>
      </w:numPr>
      <w:outlineLvl w:val="3"/>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제목 1 Char"/>
    <w:aliases w:val="H1 Char"/>
    <w:basedOn w:val="a2"/>
    <w:link w:val="1"/>
    <w:uiPriority w:val="9"/>
    <w:rsid w:val="00D032F8"/>
    <w:rPr>
      <w:rFonts w:ascii="Arial" w:eastAsia="SimSun" w:hAnsi="Arial" w:cs="Times New Roman"/>
      <w:kern w:val="0"/>
      <w:sz w:val="32"/>
      <w:szCs w:val="20"/>
      <w:lang w:val="en-GB" w:eastAsia="en-US"/>
    </w:rPr>
  </w:style>
  <w:style w:type="character" w:customStyle="1" w:styleId="2Char">
    <w:name w:val="제목 2 Char"/>
    <w:basedOn w:val="a2"/>
    <w:link w:val="2"/>
    <w:uiPriority w:val="9"/>
    <w:rsid w:val="00D032F8"/>
    <w:rPr>
      <w:rFonts w:ascii="Arial" w:eastAsia="SimSun" w:hAnsi="Arial" w:cs="Times New Roman"/>
      <w:kern w:val="0"/>
      <w:sz w:val="28"/>
      <w:szCs w:val="20"/>
      <w:lang w:val="en-GB" w:eastAsia="en-US"/>
    </w:rPr>
  </w:style>
  <w:style w:type="character" w:customStyle="1" w:styleId="3Char">
    <w:name w:val="제목 3 Char"/>
    <w:aliases w:val="Underrubrik2 Char,H3 Char"/>
    <w:basedOn w:val="a2"/>
    <w:link w:val="3"/>
    <w:rsid w:val="00D032F8"/>
    <w:rPr>
      <w:rFonts w:ascii="Arial" w:eastAsia="SimSun"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uiPriority w:val="9"/>
    <w:rsid w:val="00D032F8"/>
    <w:rPr>
      <w:rFonts w:ascii="Arial" w:eastAsia="SimSun" w:hAnsi="Arial" w:cs="Times New Roman"/>
      <w:kern w:val="0"/>
      <w:sz w:val="24"/>
      <w:szCs w:val="20"/>
      <w:lang w:val="en-GB" w:eastAsia="en-US"/>
    </w:rPr>
  </w:style>
  <w:style w:type="paragraph" w:customStyle="1" w:styleId="a">
    <w:name w:val="插图题注"/>
    <w:basedOn w:val="a1"/>
    <w:rsid w:val="00D032F8"/>
    <w:pPr>
      <w:widowControl/>
      <w:numPr>
        <w:ilvl w:val="7"/>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a0">
    <w:name w:val="表格题注"/>
    <w:basedOn w:val="a1"/>
    <w:rsid w:val="00D032F8"/>
    <w:pPr>
      <w:widowControl/>
      <w:numPr>
        <w:ilvl w:val="8"/>
        <w:numId w:val="1"/>
      </w:numPr>
      <w:wordWrap/>
      <w:autoSpaceDE/>
      <w:autoSpaceDN/>
      <w:spacing w:after="180" w:line="240" w:lineRule="auto"/>
      <w:jc w:val="left"/>
    </w:pPr>
    <w:rPr>
      <w:rFonts w:ascii="Times New Roman" w:eastAsia="SimSun" w:hAnsi="Times New Roman" w:cs="Times New Roman"/>
      <w:kern w:val="0"/>
      <w:szCs w:val="20"/>
      <w:lang w:val="en-GB" w:eastAsia="en-US"/>
    </w:rPr>
  </w:style>
  <w:style w:type="paragraph" w:customStyle="1" w:styleId="Doc-text2">
    <w:name w:val="Doc-text2"/>
    <w:basedOn w:val="a1"/>
    <w:link w:val="Doc-text2Char"/>
    <w:qFormat/>
    <w:rsid w:val="00D032F8"/>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D032F8"/>
    <w:rPr>
      <w:rFonts w:ascii="Arial" w:eastAsia="MS Mincho" w:hAnsi="Arial" w:cs="Times New Roman"/>
      <w:kern w:val="0"/>
      <w:szCs w:val="24"/>
      <w:lang w:val="en-GB" w:eastAsia="en-GB"/>
    </w:rPr>
  </w:style>
  <w:style w:type="table" w:styleId="a5">
    <w:name w:val="Table Grid"/>
    <w:basedOn w:val="a3"/>
    <w:uiPriority w:val="39"/>
    <w:rsid w:val="00D03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표 구분선1"/>
    <w:basedOn w:val="a3"/>
    <w:next w:val="a5"/>
    <w:rsid w:val="00D032F8"/>
    <w:pPr>
      <w:spacing w:after="0" w:line="240" w:lineRule="auto"/>
      <w:jc w:val="left"/>
    </w:pPr>
    <w:rPr>
      <w:rFonts w:ascii="Times New Roman" w:eastAsia="바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basedOn w:val="a2"/>
    <w:uiPriority w:val="22"/>
    <w:qFormat/>
    <w:rsid w:val="002C3CF1"/>
    <w:rPr>
      <w:b/>
      <w:bCs/>
    </w:rPr>
  </w:style>
  <w:style w:type="paragraph" w:styleId="a7">
    <w:name w:val="header"/>
    <w:basedOn w:val="a1"/>
    <w:link w:val="Char"/>
    <w:uiPriority w:val="99"/>
    <w:unhideWhenUsed/>
    <w:rsid w:val="00D71FD2"/>
    <w:pPr>
      <w:tabs>
        <w:tab w:val="center" w:pos="4513"/>
        <w:tab w:val="right" w:pos="9026"/>
      </w:tabs>
      <w:snapToGrid w:val="0"/>
    </w:pPr>
  </w:style>
  <w:style w:type="character" w:customStyle="1" w:styleId="Char">
    <w:name w:val="머리글 Char"/>
    <w:basedOn w:val="a2"/>
    <w:link w:val="a7"/>
    <w:uiPriority w:val="99"/>
    <w:rsid w:val="00D71FD2"/>
    <w:rPr>
      <w:rFonts w:ascii="Calibri" w:eastAsia="Calibri" w:hAnsi="Calibri"/>
    </w:rPr>
  </w:style>
  <w:style w:type="paragraph" w:styleId="a8">
    <w:name w:val="footer"/>
    <w:basedOn w:val="a1"/>
    <w:link w:val="Char0"/>
    <w:uiPriority w:val="99"/>
    <w:unhideWhenUsed/>
    <w:rsid w:val="00D71FD2"/>
    <w:pPr>
      <w:tabs>
        <w:tab w:val="center" w:pos="4513"/>
        <w:tab w:val="right" w:pos="9026"/>
      </w:tabs>
      <w:snapToGrid w:val="0"/>
    </w:pPr>
  </w:style>
  <w:style w:type="character" w:customStyle="1" w:styleId="Char0">
    <w:name w:val="바닥글 Char"/>
    <w:basedOn w:val="a2"/>
    <w:link w:val="a8"/>
    <w:uiPriority w:val="99"/>
    <w:rsid w:val="00D71FD2"/>
    <w:rPr>
      <w:rFonts w:ascii="Calibri" w:eastAsia="Calibri" w:hAnsi="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5107045">
      <w:bodyDiv w:val="1"/>
      <w:marLeft w:val="0"/>
      <w:marRight w:val="0"/>
      <w:marTop w:val="0"/>
      <w:marBottom w:val="0"/>
      <w:divBdr>
        <w:top w:val="none" w:sz="0" w:space="0" w:color="auto"/>
        <w:left w:val="none" w:sz="0" w:space="0" w:color="auto"/>
        <w:bottom w:val="none" w:sz="0" w:space="0" w:color="auto"/>
        <w:right w:val="none" w:sz="0" w:space="0" w:color="auto"/>
      </w:divBdr>
    </w:div>
    <w:div w:id="488063639">
      <w:bodyDiv w:val="1"/>
      <w:marLeft w:val="0"/>
      <w:marRight w:val="0"/>
      <w:marTop w:val="0"/>
      <w:marBottom w:val="0"/>
      <w:divBdr>
        <w:top w:val="none" w:sz="0" w:space="0" w:color="auto"/>
        <w:left w:val="none" w:sz="0" w:space="0" w:color="auto"/>
        <w:bottom w:val="none" w:sz="0" w:space="0" w:color="auto"/>
        <w:right w:val="none" w:sz="0" w:space="0" w:color="auto"/>
      </w:divBdr>
    </w:div>
    <w:div w:id="198360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124</TotalTime>
  <Pages>2</Pages>
  <Words>693</Words>
  <Characters>3953</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황준/표준Research 1Lab(SR)/Staff Engineer/삼성전자</dc:creator>
  <cp:keywords/>
  <dc:description/>
  <cp:lastModifiedBy>황준/표준Research 1Lab(SR)/Staff Engineer/삼성전자</cp:lastModifiedBy>
  <cp:revision>10</cp:revision>
  <dcterms:created xsi:type="dcterms:W3CDTF">2019-03-27T11:46:00Z</dcterms:created>
  <dcterms:modified xsi:type="dcterms:W3CDTF">2019-03-29T06:29:00Z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D:\각종 참고자료 temporal repository to note book\Labtop\3GPP RAN2 회의 참석시 데이터\RAN2#105b\[LTE][NR][eMob]\R2-190xxxx deconfiguration for CHO resource in NR.docx</vt:lpwstr>
  </property>
</Properties>
</file>